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3FBDBDDE" w:rsidR="008D1BFE" w:rsidRDefault="008D1BFE" w:rsidP="00633271">
            <w:pPr>
              <w:jc w:val="both"/>
              <w:rPr>
                <w:color w:val="000000"/>
                <w:kern w:val="2"/>
                <w:szCs w:val="24"/>
              </w:rPr>
            </w:pPr>
            <w:r w:rsidRPr="004A7971">
              <w:rPr>
                <w:kern w:val="2"/>
                <w:szCs w:val="24"/>
              </w:rPr>
              <w:t>Tiekėjas įsipareigoja Sutartyje numatytomis sąlygomis perduoti Pirkėjui</w:t>
            </w:r>
            <w:r w:rsidRPr="00965ABD">
              <w:rPr>
                <w:kern w:val="2"/>
                <w:szCs w:val="24"/>
              </w:rPr>
              <w:t xml:space="preserve"> </w:t>
            </w:r>
            <w:r w:rsidR="00965ABD" w:rsidRPr="00965ABD">
              <w:rPr>
                <w:kern w:val="2"/>
                <w:szCs w:val="24"/>
                <w:highlight w:val="yellow"/>
              </w:rPr>
              <w:t>Prekių pavadinimas</w:t>
            </w:r>
            <w:r w:rsidRPr="004A7971">
              <w:rPr>
                <w:rFonts w:eastAsia="Calibri"/>
                <w:szCs w:val="24"/>
              </w:rPr>
              <w:t xml:space="preserve"> produktus</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534E9EB8" w14:textId="77777777" w:rsidR="00D22D7C" w:rsidRDefault="008D1BFE" w:rsidP="00633271">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w:t>
            </w:r>
            <w:r>
              <w:rPr>
                <w:color w:val="000000"/>
                <w:kern w:val="2"/>
                <w:szCs w:val="24"/>
              </w:rPr>
              <w:lastRenderedPageBreak/>
              <w:t xml:space="preserve">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p w14:paraId="74009C55" w14:textId="7C6220E6" w:rsidR="00B91EC7" w:rsidRPr="00D22D7C" w:rsidRDefault="00B91EC7" w:rsidP="00633271">
            <w:pPr>
              <w:jc w:val="both"/>
              <w:rPr>
                <w:color w:val="000000"/>
                <w:kern w:val="2"/>
                <w:szCs w:val="24"/>
              </w:rPr>
            </w:pPr>
            <w:r w:rsidRPr="00B91EC7">
              <w:rPr>
                <w:b/>
                <w:color w:val="000000"/>
                <w:kern w:val="2"/>
                <w:szCs w:val="24"/>
              </w:rPr>
              <w:t>Prekių tiekimo laikotarpis nuo 2026-06-01 iki 2027-06-30 įskaitytinai.</w:t>
            </w:r>
            <w:r w:rsidRPr="00B91EC7">
              <w:rPr>
                <w:color w:val="000000"/>
                <w:kern w:val="2"/>
                <w:szCs w:val="24"/>
              </w:rPr>
              <w:t xml:space="preserve">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rsidP="00633271">
            <w:pPr>
              <w:jc w:val="both"/>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7930443" w14:textId="77777777" w:rsidR="00B767F3" w:rsidRPr="00BB16EF" w:rsidRDefault="00DD7479" w:rsidP="0006692D">
            <w:pPr>
              <w:jc w:val="both"/>
              <w:rPr>
                <w:kern w:val="2"/>
                <w:szCs w:val="24"/>
              </w:rPr>
            </w:pPr>
            <w:r w:rsidRPr="00BB16EF">
              <w:rPr>
                <w:kern w:val="2"/>
                <w:szCs w:val="24"/>
              </w:rPr>
              <w:t>Netaikoma</w:t>
            </w:r>
          </w:p>
          <w:p w14:paraId="13A5AE4A" w14:textId="3E56994B" w:rsidR="00ED5D00" w:rsidRPr="00BB16EF" w:rsidRDefault="00ED5D00" w:rsidP="0006692D">
            <w:pPr>
              <w:jc w:val="both"/>
              <w:rPr>
                <w:strike/>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Default="008D1BFE" w:rsidP="008D1BF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C536BC" w14:textId="35D5D40A" w:rsidR="008D1BFE" w:rsidRPr="00167BC0" w:rsidRDefault="008D1BFE" w:rsidP="00633271">
            <w:pPr>
              <w:jc w:val="both"/>
              <w:rPr>
                <w:szCs w:val="24"/>
              </w:rPr>
            </w:pPr>
            <w:r w:rsidRPr="00167BC0">
              <w:rPr>
                <w:kern w:val="2"/>
                <w:szCs w:val="24"/>
              </w:rPr>
              <w:t>Fiksuoto įkainio kainodara.</w:t>
            </w:r>
          </w:p>
          <w:p w14:paraId="08D1B380" w14:textId="77777777" w:rsidR="008D1BFE" w:rsidRPr="00167BC0" w:rsidRDefault="008D1BFE" w:rsidP="00633271">
            <w:pPr>
              <w:jc w:val="both"/>
              <w:rPr>
                <w:strike/>
                <w:color w:val="FF0000"/>
                <w:kern w:val="2"/>
                <w:szCs w:val="24"/>
              </w:rPr>
            </w:pPr>
          </w:p>
          <w:p w14:paraId="5898D319" w14:textId="7E4F7EB1" w:rsidR="008D1BFE" w:rsidRPr="00167BC0" w:rsidRDefault="008D1BFE" w:rsidP="00633271">
            <w:pPr>
              <w:jc w:val="both"/>
              <w:rPr>
                <w:strike/>
                <w:color w:val="FF0000"/>
                <w:kern w:val="2"/>
                <w:szCs w:val="24"/>
              </w:rPr>
            </w:pP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Default="008D1BFE" w:rsidP="006332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556913" w:rsidRDefault="00633271" w:rsidP="00633271">
            <w:pPr>
              <w:jc w:val="both"/>
              <w:rPr>
                <w:kern w:val="2"/>
                <w:szCs w:val="24"/>
              </w:rPr>
            </w:pPr>
            <w:r w:rsidRPr="00556913">
              <w:rPr>
                <w:kern w:val="2"/>
                <w:szCs w:val="24"/>
              </w:rPr>
              <w:t>Sutarties kaina (įkainiai) bus perskaičiuojami:</w:t>
            </w:r>
          </w:p>
          <w:p w14:paraId="21BED773" w14:textId="77777777" w:rsidR="00633271" w:rsidRPr="00556913" w:rsidRDefault="00633271" w:rsidP="00633271">
            <w:pPr>
              <w:jc w:val="both"/>
              <w:rPr>
                <w:kern w:val="2"/>
                <w:szCs w:val="24"/>
              </w:rPr>
            </w:pPr>
            <w:r w:rsidRPr="00556913">
              <w:rPr>
                <w:kern w:val="2"/>
                <w:szCs w:val="24"/>
              </w:rPr>
              <w:t>5.3.1. dėl PVM tarifo pasikeitimo;</w:t>
            </w:r>
          </w:p>
          <w:p w14:paraId="7CE73E9A" w14:textId="59749410" w:rsidR="008D1BFE" w:rsidRDefault="00633271" w:rsidP="008F6123">
            <w:pPr>
              <w:jc w:val="both"/>
              <w:rPr>
                <w:color w:val="FF0000"/>
                <w:kern w:val="2"/>
              </w:rPr>
            </w:pPr>
            <w:r w:rsidRPr="00556913">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9EA531"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 </w:t>
            </w:r>
          </w:p>
          <w:p w14:paraId="449693C2" w14:textId="0FC8CE03" w:rsidR="008D1BFE" w:rsidRPr="00BB16EF" w:rsidRDefault="008D1BFE" w:rsidP="00633271">
            <w:pPr>
              <w:jc w:val="both"/>
              <w:rPr>
                <w:kern w:val="2"/>
                <w:szCs w:val="24"/>
              </w:rPr>
            </w:pPr>
            <w:r w:rsidRPr="00BB16EF">
              <w:rPr>
                <w:kern w:val="2"/>
                <w:szCs w:val="24"/>
              </w:rPr>
              <w:t>Perskaičiuota Sutarties kaina įforminami Susitarimu ir turi būti taikomi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000000"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13E8C544"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w:t>
            </w:r>
            <w:r w:rsidR="00495595">
              <w:rPr>
                <w:szCs w:val="24"/>
              </w:rPr>
              <w:t>Mėsa</w:t>
            </w:r>
            <w:r w:rsidR="00DF5FE0" w:rsidRPr="00140300">
              <w:rPr>
                <w:szCs w:val="24"/>
              </w:rPr>
              <w:t>“ skelbiamo indekso – 01</w:t>
            </w:r>
            <w:r w:rsidR="00965ABD">
              <w:rPr>
                <w:szCs w:val="24"/>
              </w:rPr>
              <w:t>1</w:t>
            </w:r>
            <w:r w:rsidR="00495595">
              <w:rPr>
                <w:szCs w:val="24"/>
              </w:rPr>
              <w:t>2</w:t>
            </w:r>
            <w:r w:rsidR="00DF5FE0" w:rsidRPr="00140300">
              <w:rPr>
                <w:szCs w:val="24"/>
              </w:rPr>
              <w:t xml:space="preserve"> </w:t>
            </w:r>
            <w:r w:rsidR="00495595">
              <w:rPr>
                <w:szCs w:val="24"/>
              </w:rPr>
              <w:t>Mėsa</w:t>
            </w:r>
            <w:r w:rsidR="00965ABD">
              <w:rPr>
                <w:szCs w:val="24"/>
              </w:rPr>
              <w:t xml:space="preserve"> </w:t>
            </w:r>
            <w:r w:rsidR="00DF5FE0" w:rsidRPr="00140300">
              <w:rPr>
                <w:szCs w:val="24"/>
              </w:rPr>
              <w:t>(</w:t>
            </w:r>
            <w:proofErr w:type="spellStart"/>
            <w:r w:rsidR="00DF5FE0" w:rsidRPr="00140300">
              <w:rPr>
                <w:szCs w:val="24"/>
              </w:rPr>
              <w:t>nd</w:t>
            </w:r>
            <w:proofErr w:type="spellEnd"/>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7D95FE18"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w:t>
            </w:r>
            <w:r w:rsidR="00495595">
              <w:rPr>
                <w:szCs w:val="24"/>
              </w:rPr>
              <w:t>Mėsa</w:t>
            </w:r>
            <w:r w:rsidR="00DF5FE0" w:rsidRPr="00BB16EF">
              <w:rPr>
                <w:szCs w:val="24"/>
              </w:rPr>
              <w:t xml:space="preserve">“ skelbiamo indekso </w:t>
            </w:r>
            <w:r w:rsidR="00DF5FE0" w:rsidRPr="00BD1CF1">
              <w:rPr>
                <w:szCs w:val="24"/>
              </w:rPr>
              <w:t>–011</w:t>
            </w:r>
            <w:r w:rsidR="00495595">
              <w:rPr>
                <w:szCs w:val="24"/>
              </w:rPr>
              <w:t>2</w:t>
            </w:r>
            <w:r w:rsidR="00965ABD">
              <w:rPr>
                <w:szCs w:val="24"/>
              </w:rPr>
              <w:t xml:space="preserve"> </w:t>
            </w:r>
            <w:r w:rsidR="00495595">
              <w:rPr>
                <w:szCs w:val="24"/>
              </w:rPr>
              <w:t>Mėsa</w:t>
            </w:r>
            <w:r w:rsidR="00965ABD">
              <w:rPr>
                <w:szCs w:val="24"/>
              </w:rPr>
              <w:t xml:space="preserve"> </w:t>
            </w:r>
            <w:r w:rsidR="00DF5FE0" w:rsidRPr="00BD1CF1">
              <w:rPr>
                <w:szCs w:val="24"/>
              </w:rPr>
              <w:t>(</w:t>
            </w:r>
            <w:proofErr w:type="spellStart"/>
            <w:r w:rsidR="00DF5FE0" w:rsidRPr="00BD1CF1">
              <w:rPr>
                <w:szCs w:val="24"/>
              </w:rPr>
              <w:t>nd</w:t>
            </w:r>
            <w:proofErr w:type="spellEnd"/>
            <w:r w:rsidR="00DF5FE0" w:rsidRPr="00BD1CF1">
              <w:rPr>
                <w:szCs w:val="24"/>
              </w:rPr>
              <w:t>)“</w:t>
            </w:r>
            <w:r>
              <w:rPr>
                <w:kern w:val="2"/>
              </w:rPr>
              <w:t>.</w:t>
            </w:r>
          </w:p>
          <w:p w14:paraId="10177EC1" w14:textId="5BBFF3B3" w:rsidR="00DF5FE0" w:rsidRPr="00140300" w:rsidRDefault="008D1BFE" w:rsidP="00DF5FE0">
            <w:pPr>
              <w:jc w:val="both"/>
              <w:rPr>
                <w:kern w:val="2"/>
                <w:szCs w:val="24"/>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495595">
              <w:rPr>
                <w:szCs w:val="24"/>
              </w:rPr>
              <w:t>Mėsa</w:t>
            </w:r>
            <w:r w:rsidR="00DF5FE0" w:rsidRPr="00BD1CF1">
              <w:rPr>
                <w:szCs w:val="24"/>
              </w:rPr>
              <w:t>“ skelbiamo indekso –011</w:t>
            </w:r>
            <w:r w:rsidR="00495595">
              <w:rPr>
                <w:szCs w:val="24"/>
              </w:rPr>
              <w:t>2</w:t>
            </w:r>
            <w:r w:rsidR="00965ABD">
              <w:rPr>
                <w:szCs w:val="24"/>
              </w:rPr>
              <w:t xml:space="preserve"> </w:t>
            </w:r>
            <w:r w:rsidR="00495595">
              <w:rPr>
                <w:szCs w:val="24"/>
              </w:rPr>
              <w:t>Mėsa</w:t>
            </w:r>
            <w:r w:rsidR="00965ABD">
              <w:rPr>
                <w:szCs w:val="24"/>
              </w:rPr>
              <w:t xml:space="preserve"> </w:t>
            </w:r>
            <w:r w:rsidR="00DF5FE0" w:rsidRPr="00140300">
              <w:rPr>
                <w:szCs w:val="24"/>
              </w:rPr>
              <w:t>(</w:t>
            </w:r>
            <w:proofErr w:type="spellStart"/>
            <w:r w:rsidR="00DF5FE0" w:rsidRPr="00140300">
              <w:rPr>
                <w:szCs w:val="24"/>
              </w:rPr>
              <w:t>nd</w:t>
            </w:r>
            <w:proofErr w:type="spellEnd"/>
            <w:r w:rsidR="00DF5FE0" w:rsidRPr="00140300">
              <w:rPr>
                <w:szCs w:val="24"/>
              </w:rPr>
              <w:t>)“</w:t>
            </w:r>
            <w:r w:rsidR="00DF5FE0" w:rsidRPr="00140300">
              <w:rPr>
                <w:kern w:val="2"/>
                <w:szCs w:val="24"/>
              </w:rPr>
              <w:t>.</w:t>
            </w:r>
          </w:p>
          <w:p w14:paraId="71ECCEB1" w14:textId="584E7816" w:rsidR="008D1BFE" w:rsidRPr="00140300" w:rsidRDefault="008D1BFE" w:rsidP="00DF5FE0">
            <w:pPr>
              <w:jc w:val="both"/>
            </w:pPr>
            <w:r w:rsidRPr="00140300">
              <w:rPr>
                <w:kern w:val="2"/>
              </w:rPr>
              <w:lastRenderedPageBreak/>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5BBD0EA" w:rsidR="00EE57BF" w:rsidRPr="00BB16EF" w:rsidRDefault="00EE57BF" w:rsidP="00EE57BF">
            <w:pPr>
              <w:jc w:val="both"/>
              <w:rPr>
                <w:kern w:val="2"/>
                <w:szCs w:val="24"/>
              </w:rPr>
            </w:pPr>
            <w:r w:rsidRPr="00BB16EF">
              <w:rPr>
                <w:kern w:val="2"/>
                <w:szCs w:val="24"/>
              </w:rPr>
              <w:t>6.</w:t>
            </w:r>
            <w:r w:rsidR="00B91EC7">
              <w:rPr>
                <w:kern w:val="2"/>
                <w:szCs w:val="24"/>
              </w:rPr>
              <w:t>1</w:t>
            </w:r>
            <w:r w:rsidRPr="00BB16EF">
              <w:rPr>
                <w:kern w:val="2"/>
                <w:szCs w:val="24"/>
              </w:rPr>
              <w:t>.1. Pirkėjo nepriimtas Prekes Tiekėjo įgaliotas asmuo turi pakeisti kitomis, Užsakymą ir (ar) techninę specifikaciją atitinkančiomis Prekėmis ne vėliau kaip:</w:t>
            </w:r>
          </w:p>
          <w:p w14:paraId="71B082D8" w14:textId="64CD00BF" w:rsidR="00EE57BF" w:rsidRPr="00F92ACD" w:rsidRDefault="00EE57BF" w:rsidP="00B91EC7">
            <w:pPr>
              <w:tabs>
                <w:tab w:val="left" w:pos="706"/>
                <w:tab w:val="left" w:pos="961"/>
              </w:tabs>
              <w:jc w:val="both"/>
              <w:rPr>
                <w:kern w:val="2"/>
                <w:szCs w:val="24"/>
              </w:rPr>
            </w:pPr>
            <w:r w:rsidRPr="00BB16EF">
              <w:rPr>
                <w:kern w:val="2"/>
                <w:szCs w:val="24"/>
              </w:rPr>
              <w:t>6.</w:t>
            </w:r>
            <w:r w:rsidR="00B91EC7">
              <w:rPr>
                <w:kern w:val="2"/>
                <w:szCs w:val="24"/>
              </w:rPr>
              <w:t>1</w:t>
            </w:r>
            <w:r w:rsidRPr="00BB16EF">
              <w:rPr>
                <w:kern w:val="2"/>
                <w:szCs w:val="24"/>
              </w:rPr>
              <w:t xml:space="preserve">.1.1. per 2 (dvi) valandas, jei Pirkėjas rašytiniu pranešimu nurodo, kad pristatytos užsakymo ir (ar) techninės specifikacijos reikalavimų neatitinkančios Prekės, turės būti naudojamos Užsakymo pristatymo </w:t>
            </w:r>
            <w:r w:rsidRPr="00F92ACD">
              <w:rPr>
                <w:kern w:val="2"/>
                <w:szCs w:val="24"/>
              </w:rPr>
              <w:t>dieną;</w:t>
            </w:r>
          </w:p>
          <w:p w14:paraId="16D438E5" w14:textId="5359BD74" w:rsidR="00B91EC7" w:rsidRPr="00F92ACD" w:rsidRDefault="00B91EC7" w:rsidP="00B91EC7">
            <w:pPr>
              <w:tabs>
                <w:tab w:val="left" w:pos="706"/>
                <w:tab w:val="left" w:pos="961"/>
              </w:tabs>
              <w:suppressAutoHyphens/>
              <w:autoSpaceDN w:val="0"/>
              <w:snapToGrid w:val="0"/>
              <w:jc w:val="both"/>
              <w:textAlignment w:val="baseline"/>
            </w:pPr>
            <w:r w:rsidRPr="00F92ACD">
              <w:rPr>
                <w:lang w:eastAsia="lt-LT"/>
              </w:rPr>
              <w:t>6.1.1.2. 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290D4C5" w14:textId="3E6E47E2" w:rsidR="008D1BFE" w:rsidRPr="00BB16EF" w:rsidRDefault="00EE57BF" w:rsidP="00B91EC7">
            <w:pPr>
              <w:tabs>
                <w:tab w:val="left" w:pos="706"/>
                <w:tab w:val="left" w:pos="961"/>
              </w:tabs>
              <w:jc w:val="both"/>
              <w:rPr>
                <w:kern w:val="2"/>
                <w:szCs w:val="24"/>
              </w:rPr>
            </w:pPr>
            <w:r w:rsidRPr="00F92ACD">
              <w:rPr>
                <w:kern w:val="2"/>
                <w:szCs w:val="24"/>
              </w:rPr>
              <w:t>6.</w:t>
            </w:r>
            <w:r w:rsidR="00B91EC7" w:rsidRPr="00F92ACD">
              <w:rPr>
                <w:kern w:val="2"/>
                <w:szCs w:val="24"/>
              </w:rPr>
              <w:t>1</w:t>
            </w:r>
            <w:r w:rsidRPr="00F92ACD">
              <w:rPr>
                <w:kern w:val="2"/>
                <w:szCs w:val="24"/>
              </w:rPr>
              <w:t>.</w:t>
            </w:r>
            <w:r w:rsidR="00B91EC7" w:rsidRPr="00F92ACD">
              <w:rPr>
                <w:kern w:val="2"/>
                <w:szCs w:val="24"/>
              </w:rPr>
              <w:t>1</w:t>
            </w:r>
            <w:r w:rsidRPr="00F92ACD">
              <w:rPr>
                <w:kern w:val="2"/>
                <w:szCs w:val="24"/>
              </w:rPr>
              <w:t>.</w:t>
            </w:r>
            <w:r w:rsidR="00B91EC7" w:rsidRPr="00F92ACD">
              <w:rPr>
                <w:kern w:val="2"/>
                <w:szCs w:val="24"/>
              </w:rPr>
              <w:t xml:space="preserve">3. </w:t>
            </w:r>
            <w:r w:rsidRPr="00F92ACD">
              <w:rPr>
                <w:kern w:val="2"/>
                <w:szCs w:val="24"/>
              </w:rPr>
              <w:t xml:space="preserve">ne vėliau </w:t>
            </w:r>
            <w:r w:rsidRPr="00BB16EF">
              <w:rPr>
                <w:kern w:val="2"/>
                <w:szCs w:val="24"/>
              </w:rPr>
              <w:t>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Default="008D1BFE" w:rsidP="008D1BF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0FEFCF1" w14:textId="77777777" w:rsidR="008D1BFE" w:rsidRPr="00BB16EF" w:rsidRDefault="008D1BFE" w:rsidP="0027788C">
            <w:pPr>
              <w:rPr>
                <w:kern w:val="2"/>
                <w:szCs w:val="24"/>
              </w:rPr>
            </w:pPr>
            <w:r w:rsidRPr="00BB16EF">
              <w:rPr>
                <w:kern w:val="2"/>
                <w:szCs w:val="24"/>
              </w:rPr>
              <w:t>Netaikoma</w:t>
            </w:r>
          </w:p>
          <w:p w14:paraId="4D580A95" w14:textId="48D29E7B" w:rsidR="006C3F38" w:rsidRPr="006C3F38" w:rsidRDefault="006C3F38" w:rsidP="0027788C">
            <w:pPr>
              <w:rPr>
                <w:color w:val="00B0F0"/>
                <w:kern w:val="2"/>
                <w:szCs w:val="24"/>
              </w:rPr>
            </w:pP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D1BFE" w:rsidRDefault="008D1BFE" w:rsidP="008D1BFE">
            <w:pPr>
              <w:rPr>
                <w:kern w:val="2"/>
                <w:szCs w:val="24"/>
              </w:rPr>
            </w:pPr>
            <w:r>
              <w:rPr>
                <w:kern w:val="2"/>
                <w:szCs w:val="24"/>
              </w:rPr>
              <w:t>Netaikoma</w:t>
            </w:r>
          </w:p>
          <w:p w14:paraId="7001B284" w14:textId="4B51F32F" w:rsidR="008D1BFE" w:rsidRDefault="008D1BFE" w:rsidP="008D1BFE">
            <w:pPr>
              <w:rPr>
                <w:kern w:val="2"/>
                <w:szCs w:val="24"/>
              </w:rPr>
            </w:pP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76594C">
            <w:pPr>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76594C">
            <w:pPr>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C2DE5C1" w14:textId="067A707D" w:rsidR="000C0849" w:rsidRDefault="000C0849" w:rsidP="00BB16EF">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p w14:paraId="5BE6473E" w14:textId="77777777" w:rsidR="000C0849" w:rsidRPr="00CB1B24" w:rsidRDefault="000C0849" w:rsidP="00812CBE">
            <w:pPr>
              <w:rPr>
                <w:kern w:val="2"/>
                <w:szCs w:val="24"/>
              </w:rPr>
            </w:pPr>
          </w:p>
          <w:p w14:paraId="69B3C483" w14:textId="5B127350" w:rsidR="00812CBE" w:rsidRPr="00811A70" w:rsidRDefault="00812CBE" w:rsidP="0076594C">
            <w:pPr>
              <w:rPr>
                <w:kern w:val="2"/>
                <w:szCs w:val="24"/>
              </w:rPr>
            </w:pP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lastRenderedPageBreak/>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Default="0076594C" w:rsidP="0076594C">
            <w:pPr>
              <w:rPr>
                <w:b/>
                <w:bCs/>
                <w:kern w:val="2"/>
                <w:szCs w:val="24"/>
              </w:rPr>
            </w:pPr>
            <w:r>
              <w:rPr>
                <w:b/>
                <w:bCs/>
                <w:kern w:val="2"/>
                <w:szCs w:val="24"/>
              </w:rPr>
              <w:t>12.1. Sutarties nutraukimo pagrindai</w:t>
            </w:r>
          </w:p>
        </w:tc>
        <w:tc>
          <w:tcPr>
            <w:tcW w:w="6846" w:type="dxa"/>
            <w:gridSpan w:val="4"/>
          </w:tcPr>
          <w:p w14:paraId="6FAE0A4C" w14:textId="465428B7" w:rsidR="0076594C" w:rsidRDefault="0076594C" w:rsidP="0076594C">
            <w:pPr>
              <w:jc w:val="both"/>
              <w:rPr>
                <w:color w:val="4472C4"/>
                <w:kern w:val="2"/>
                <w:szCs w:val="24"/>
              </w:rPr>
            </w:pPr>
            <w:r>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4B6631DF" w14:textId="6DF4FBE2" w:rsidR="0076594C" w:rsidRDefault="0076594C" w:rsidP="00495595">
            <w:pPr>
              <w:autoSpaceDE w:val="0"/>
              <w:autoSpaceDN w:val="0"/>
              <w:adjustRightInd w:val="0"/>
              <w:jc w:val="both"/>
              <w:rPr>
                <w:b/>
                <w:bCs/>
                <w:kern w:val="2"/>
                <w:szCs w:val="24"/>
              </w:rPr>
            </w:pPr>
            <w:r w:rsidRPr="00C17D59">
              <w:rPr>
                <w:rFonts w:eastAsiaTheme="minorHAnsi"/>
                <w:szCs w:val="24"/>
              </w:rPr>
              <w:t>13.1.2.4. akumuliatoriumi ar elektra varoma transporto priemonė, kuri neišmeta teršalų.</w:t>
            </w:r>
          </w:p>
        </w:tc>
      </w:tr>
      <w:tr w:rsidR="0076594C" w14:paraId="032072CC" w14:textId="77777777" w:rsidTr="000C0849">
        <w:trPr>
          <w:trHeight w:val="300"/>
        </w:trPr>
        <w:tc>
          <w:tcPr>
            <w:tcW w:w="2689" w:type="dxa"/>
          </w:tcPr>
          <w:p w14:paraId="0C0ADA8E" w14:textId="77777777" w:rsidR="0076594C" w:rsidRDefault="0076594C" w:rsidP="0076594C">
            <w:pPr>
              <w:rPr>
                <w:b/>
                <w:bCs/>
                <w:kern w:val="2"/>
                <w:szCs w:val="24"/>
              </w:rPr>
            </w:pPr>
            <w:r>
              <w:rPr>
                <w:b/>
                <w:bCs/>
                <w:kern w:val="2"/>
                <w:szCs w:val="24"/>
              </w:rPr>
              <w:lastRenderedPageBreak/>
              <w:t>13.2.  Su perkamomis Prekėmis susiję socialiniai kriterijai</w:t>
            </w:r>
          </w:p>
        </w:tc>
        <w:tc>
          <w:tcPr>
            <w:tcW w:w="6846" w:type="dxa"/>
            <w:gridSpan w:val="4"/>
          </w:tcPr>
          <w:p w14:paraId="7834229A" w14:textId="158AD55E" w:rsidR="0076594C" w:rsidRDefault="0076594C" w:rsidP="0076594C">
            <w:pPr>
              <w:rPr>
                <w:color w:val="0070C0"/>
                <w:kern w:val="2"/>
                <w:szCs w:val="24"/>
              </w:rPr>
            </w:pPr>
            <w:r>
              <w:rPr>
                <w:color w:val="000000"/>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77777777" w:rsidR="0076594C" w:rsidRDefault="0076594C" w:rsidP="0076594C">
            <w:pPr>
              <w:rPr>
                <w:b/>
                <w:bCs/>
                <w:kern w:val="2"/>
                <w:szCs w:val="24"/>
              </w:rPr>
            </w:pPr>
            <w:r>
              <w:rPr>
                <w:b/>
                <w:bCs/>
                <w:kern w:val="2"/>
                <w:szCs w:val="24"/>
              </w:rPr>
              <w:t xml:space="preserve">14.1. </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79071BC9" w14:textId="77777777" w:rsidTr="000C0849">
        <w:trPr>
          <w:trHeight w:val="300"/>
        </w:trPr>
        <w:tc>
          <w:tcPr>
            <w:tcW w:w="2689" w:type="dxa"/>
          </w:tcPr>
          <w:p w14:paraId="7D974D20" w14:textId="48C2FA17" w:rsidR="0076594C" w:rsidRDefault="00B91EC7" w:rsidP="0076594C">
            <w:pPr>
              <w:rPr>
                <w:b/>
                <w:bCs/>
                <w:kern w:val="2"/>
                <w:szCs w:val="24"/>
              </w:rPr>
            </w:pPr>
            <w:r>
              <w:rPr>
                <w:b/>
                <w:bCs/>
                <w:kern w:val="2"/>
                <w:szCs w:val="24"/>
              </w:rPr>
              <w:t>14.3.</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6C7A0A0" w:rsidR="0076594C" w:rsidRDefault="0076594C" w:rsidP="0076594C">
            <w:pPr>
              <w:rPr>
                <w:b/>
                <w:bCs/>
                <w:kern w:val="2"/>
                <w:szCs w:val="24"/>
              </w:rPr>
            </w:pPr>
            <w:r>
              <w:rPr>
                <w:b/>
                <w:bCs/>
                <w:kern w:val="2"/>
                <w:szCs w:val="24"/>
              </w:rPr>
              <w:t>14.</w:t>
            </w:r>
            <w:r w:rsidR="00B91EC7">
              <w:rPr>
                <w:b/>
                <w:bCs/>
                <w:kern w:val="2"/>
                <w:szCs w:val="24"/>
              </w:rPr>
              <w:t>4</w:t>
            </w:r>
            <w:r>
              <w:rPr>
                <w:b/>
                <w:bCs/>
                <w:kern w:val="2"/>
                <w:szCs w:val="24"/>
              </w:rPr>
              <w:t>.</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lastRenderedPageBreak/>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B95BB" w14:textId="77777777" w:rsidR="00F304F9" w:rsidRDefault="00F304F9">
      <w:r>
        <w:separator/>
      </w:r>
    </w:p>
  </w:endnote>
  <w:endnote w:type="continuationSeparator" w:id="0">
    <w:p w14:paraId="07D71B17" w14:textId="77777777" w:rsidR="00F304F9" w:rsidRDefault="00F3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FD78D" w14:textId="77777777" w:rsidR="00F304F9" w:rsidRDefault="00F304F9">
      <w:r>
        <w:separator/>
      </w:r>
    </w:p>
  </w:footnote>
  <w:footnote w:type="continuationSeparator" w:id="0">
    <w:p w14:paraId="0ED42F56" w14:textId="77777777" w:rsidR="00F304F9" w:rsidRDefault="00F3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251880">
    <w:abstractNumId w:val="1"/>
  </w:num>
  <w:num w:numId="2" w16cid:durableId="1553350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59A"/>
    <w:rsid w:val="0006692D"/>
    <w:rsid w:val="0008514C"/>
    <w:rsid w:val="00087C7F"/>
    <w:rsid w:val="000C0849"/>
    <w:rsid w:val="00140300"/>
    <w:rsid w:val="00143353"/>
    <w:rsid w:val="00161423"/>
    <w:rsid w:val="00165602"/>
    <w:rsid w:val="00167BC0"/>
    <w:rsid w:val="001933D1"/>
    <w:rsid w:val="001A6A08"/>
    <w:rsid w:val="001B2622"/>
    <w:rsid w:val="001B2EB7"/>
    <w:rsid w:val="001F2FE0"/>
    <w:rsid w:val="00201517"/>
    <w:rsid w:val="00202E5E"/>
    <w:rsid w:val="00231A50"/>
    <w:rsid w:val="0025636B"/>
    <w:rsid w:val="0027788C"/>
    <w:rsid w:val="00296FA0"/>
    <w:rsid w:val="002E577D"/>
    <w:rsid w:val="002F0B5F"/>
    <w:rsid w:val="003B2818"/>
    <w:rsid w:val="003B71D9"/>
    <w:rsid w:val="003C2C9D"/>
    <w:rsid w:val="003D2107"/>
    <w:rsid w:val="003E5D1D"/>
    <w:rsid w:val="0041050E"/>
    <w:rsid w:val="004178A4"/>
    <w:rsid w:val="00461AE3"/>
    <w:rsid w:val="00495595"/>
    <w:rsid w:val="004A7675"/>
    <w:rsid w:val="005828DD"/>
    <w:rsid w:val="00587E3C"/>
    <w:rsid w:val="00633271"/>
    <w:rsid w:val="0063631C"/>
    <w:rsid w:val="00636F67"/>
    <w:rsid w:val="00656336"/>
    <w:rsid w:val="006C3F38"/>
    <w:rsid w:val="006E21C8"/>
    <w:rsid w:val="0072299C"/>
    <w:rsid w:val="0076594C"/>
    <w:rsid w:val="00774654"/>
    <w:rsid w:val="0078711D"/>
    <w:rsid w:val="007919E1"/>
    <w:rsid w:val="007A684F"/>
    <w:rsid w:val="007D5DC2"/>
    <w:rsid w:val="00811A70"/>
    <w:rsid w:val="00812CBE"/>
    <w:rsid w:val="00892780"/>
    <w:rsid w:val="008A1298"/>
    <w:rsid w:val="008A7D85"/>
    <w:rsid w:val="008D1BFE"/>
    <w:rsid w:val="008F010E"/>
    <w:rsid w:val="008F6123"/>
    <w:rsid w:val="00954ADA"/>
    <w:rsid w:val="00965ABD"/>
    <w:rsid w:val="009A4444"/>
    <w:rsid w:val="00A36E52"/>
    <w:rsid w:val="00AD20BA"/>
    <w:rsid w:val="00B43ABF"/>
    <w:rsid w:val="00B767F3"/>
    <w:rsid w:val="00B91EC7"/>
    <w:rsid w:val="00BA0C52"/>
    <w:rsid w:val="00BB16EF"/>
    <w:rsid w:val="00BD69FA"/>
    <w:rsid w:val="00BE39CC"/>
    <w:rsid w:val="00BF3A71"/>
    <w:rsid w:val="00C17D59"/>
    <w:rsid w:val="00CA5A10"/>
    <w:rsid w:val="00CB3C42"/>
    <w:rsid w:val="00CD68CA"/>
    <w:rsid w:val="00D22D7C"/>
    <w:rsid w:val="00DB4134"/>
    <w:rsid w:val="00DC3E6F"/>
    <w:rsid w:val="00DD7479"/>
    <w:rsid w:val="00DF5FE0"/>
    <w:rsid w:val="00E37EAF"/>
    <w:rsid w:val="00E63C8F"/>
    <w:rsid w:val="00E90628"/>
    <w:rsid w:val="00E96C92"/>
    <w:rsid w:val="00EA16E1"/>
    <w:rsid w:val="00ED5D00"/>
    <w:rsid w:val="00EE0BA3"/>
    <w:rsid w:val="00EE57BF"/>
    <w:rsid w:val="00EF5391"/>
    <w:rsid w:val="00F00AAE"/>
    <w:rsid w:val="00F304F9"/>
    <w:rsid w:val="00F44000"/>
    <w:rsid w:val="00F64BFD"/>
    <w:rsid w:val="00F813B1"/>
    <w:rsid w:val="00F92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 w:type="paragraph" w:styleId="Komentarotekstas">
    <w:name w:val="annotation text"/>
    <w:basedOn w:val="prastasis"/>
    <w:link w:val="KomentarotekstasDiagrama"/>
    <w:semiHidden/>
    <w:unhideWhenUsed/>
    <w:rsid w:val="00B91EC7"/>
    <w:rPr>
      <w:sz w:val="20"/>
    </w:rPr>
  </w:style>
  <w:style w:type="character" w:customStyle="1" w:styleId="KomentarotekstasDiagrama">
    <w:name w:val="Komentaro tekstas Diagrama"/>
    <w:basedOn w:val="Numatytasispastraiposriftas"/>
    <w:link w:val="Komentarotekstas"/>
    <w:semiHidden/>
    <w:rsid w:val="00B91EC7"/>
    <w:rPr>
      <w:sz w:val="20"/>
    </w:rPr>
  </w:style>
  <w:style w:type="character" w:styleId="Komentaronuoroda">
    <w:name w:val="annotation reference"/>
    <w:basedOn w:val="Numatytasispastraiposriftas"/>
    <w:semiHidden/>
    <w:unhideWhenUsed/>
    <w:rsid w:val="00B91EC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45810BAC-800E-4266-808E-F143F4FFA601}">
  <ds:schemaRefs>
    <ds:schemaRef ds:uri="http://schemas.openxmlformats.org/officeDocument/2006/bibliography"/>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14880</Words>
  <Characters>8483</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Simona Adomaitienė</cp:lastModifiedBy>
  <cp:revision>5</cp:revision>
  <dcterms:created xsi:type="dcterms:W3CDTF">2026-05-31T17:58:00Z</dcterms:created>
  <dcterms:modified xsi:type="dcterms:W3CDTF">2026-06-02T16:23:00Z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